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Расписание учебных занятий</w:t>
      </w:r>
      <w:bookmarkEnd w:id="0"/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(заочное обучение) </w:t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6 семестр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(1 неделя)</w:t>
      </w:r>
    </w:p>
    <w:tbl>
      <w:tblPr>
        <w:tblOverlap w:val="never"/>
        <w:jc w:val="center"/>
        <w:tblLayout w:type="fixed"/>
      </w:tblPr>
      <w:tblGrid>
        <w:gridCol w:w="1430"/>
        <w:gridCol w:w="1526"/>
        <w:gridCol w:w="869"/>
        <w:gridCol w:w="5088"/>
        <w:gridCol w:w="1282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Время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пары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>ДО-21 (з)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кабинета</w:t>
            </w:r>
          </w:p>
        </w:tc>
      </w:tr>
      <w:tr>
        <w:trPr>
          <w:trHeight w:val="7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18.03.2024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Понедельник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14:30-15:30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МДК.02.02 Теоретические и методические основы организации трудовой деятельности дошкольников Шуваева А.И.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233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15:35-16:35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МДК.02.02 Шуваева А.И.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233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16:40-17:40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29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ОП.06 Правовое обеспечение профессиональной деятельности</w:t>
              <w:tab/>
              <w:t>Авдюшкина О.В.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210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17:45-18:45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24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ОП.06 Правовое обеспечение профессиональной деятельности</w:t>
              <w:tab/>
              <w:t>Авдюшкина О.В.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210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19.03.2024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Вторник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ОГСЭ.04. Иностранный язык Сегодина Е.В.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223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ЕН.02. Информатика и информационно</w:t>
              <w:softHyphen/>
              <w:t>коммуникационные технологии в профессиональной деятельности Ячменович Е.С.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128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ЕН.02. Информатика и информационно</w:t>
              <w:softHyphen/>
              <w:t>коммуникационные технологии в профессиональной деятельности Ячменович Е.С.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128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17:10 - 18.00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ОП.06 Авдюшкина О.В.(консультация)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210</w:t>
            </w:r>
          </w:p>
        </w:tc>
      </w:tr>
      <w:tr>
        <w:trPr>
          <w:trHeight w:val="3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20.03.2024 среда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МДК.02.02 Шуваева А.И.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233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МДК.02.02 Шуваева А.И.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233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ОП.06 Авдюшкина О.В.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17:10-18:10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21.03.2024 четверг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МДК.02.04. Практикум по художественной обработке материалов и изобразительному искусству Шишкова О.С.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Библ.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МДК.02.04. Шишкова О.С.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Библ.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МДК.02.04. Шишкова О.С.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Библ.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17:10-18:10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МДК.02.04. Шишкова О.С.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Библ.</w:t>
            </w:r>
          </w:p>
        </w:tc>
      </w:tr>
      <w:tr>
        <w:trPr>
          <w:trHeight w:val="7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22.03.2024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пятница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МДК.02.01Теоретические и методические основы организации игровой деятельности детей раннего и дошкольного возраста Подолько Е.Н.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127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МДК.02.01 Подолько Е.Н.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127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МДК.02.01 Подолько Е.Н.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127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17:25-18:25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МДК.02.04. Шишкова О.С.(консультация)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Библ.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23.03.2024 суббота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МДК.02.01 Подолько Е.Н.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127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15:10-16:15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МДК.02.01 Подолько Е.Н.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127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16:20-17:20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МДК.02.01 Подолько Е.Н.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127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17:25-18:25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Расписание учебных занятий</w:t>
      </w:r>
      <w:bookmarkEnd w:id="2"/>
      <w:bookmarkEnd w:id="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(заочное обучение) </w:t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6 семестр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(2 неделя)</w:t>
      </w:r>
    </w:p>
    <w:tbl>
      <w:tblPr>
        <w:tblOverlap w:val="never"/>
        <w:jc w:val="center"/>
        <w:tblLayout w:type="fixed"/>
      </w:tblPr>
      <w:tblGrid>
        <w:gridCol w:w="1435"/>
        <w:gridCol w:w="1526"/>
        <w:gridCol w:w="854"/>
        <w:gridCol w:w="5102"/>
        <w:gridCol w:w="1282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Время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пары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>ДО-21 (з)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кабинета</w:t>
            </w:r>
          </w:p>
        </w:tc>
      </w:tr>
      <w:tr>
        <w:trPr>
          <w:trHeight w:val="10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25.03.2024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Понедельник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14:30-15:30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МДК.02.01 Теоретические и методические основы организации игровой деятельности детей раннего и дошкольного возраста Подолько Е.Н.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(консультация)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127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15:35-16:35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Экзамен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МДК.02.01 Теоретические и методические основы организации игровой деятельности детей раннего и дошкольного возраста Подолько Е.Н.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127</w:t>
            </w:r>
          </w:p>
        </w:tc>
      </w:tr>
      <w:tr>
        <w:trPr>
          <w:trHeight w:val="7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16:40-17:40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17:45-18:45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26.03.2024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Вторник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ОГСЭ.04. Иностранный язык Сегодина Е.В.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223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ЕН.02. Информатика и информационно</w:t>
              <w:softHyphen/>
              <w:t>коммуникационные технологии в профессиональной деятельности Ячменович Е.С.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128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МДК.02.03. Теоретические и методические основы организации продуктивных видов деятельности детей дошкольного возраста Суворова Д.В.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Библ.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17:10 - 18.00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МДК.02.03. Теоретические и методические основы организации продуктивных видов деятельности детей дошкольного возраста Суворова Д.В.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Библ.</w:t>
            </w:r>
          </w:p>
        </w:tc>
      </w:tr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27.03.2024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среда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МДК.03.02. Теория и методика развития речи у детей Подолько Е.Н.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127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7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МДК.03.01.</w:t>
              <w:tab/>
              <w:t>Суворова Д.В.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235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452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МДК.02.03. Теоретические и методические основы организации продуктивных видов деятельности детей дошкольного возраста Суворова Д.В.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Библ.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17:10-18:10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Библ.</w:t>
            </w:r>
          </w:p>
        </w:tc>
      </w:tr>
      <w:tr>
        <w:trPr>
          <w:trHeight w:val="5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28.03.2024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четверг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МДК.02.05 Теория и методика музыкального воспитания с практикумом Шишкова О.С.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Библ.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МДК.02.05 Теория и методика музыкального воспитания с практикумом Шишкова О.С.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Библ.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МДК.02.05 Теория и методика музыкального воспитания с практикумом Шишкова О.С.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Библ.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17:10-18:10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29.03.2024 пятница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8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МДК.03.01.</w:t>
              <w:tab/>
              <w:t>Суворова Д.В.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235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7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МДК.03.01.</w:t>
              <w:tab/>
              <w:t>Суворова Д.В.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235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7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МДК.03.01.</w:t>
              <w:tab/>
              <w:t>Суворова Д.В.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235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30.03.2024 суббота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9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МДК.03.01.</w:t>
              <w:tab/>
              <w:t>Суворова Д.В.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235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15:10-16:15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7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МДК.03.01.</w:t>
              <w:tab/>
              <w:t>Суворова Д.В.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235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16:20-17:20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59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МДК.03.01.</w:t>
              <w:tab/>
              <w:t>Суворова Д.В.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235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17:25-18:25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Расписание учебных занятий</w:t>
      </w:r>
      <w:bookmarkEnd w:id="4"/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(заочное обучение) </w:t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6 семестр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(3 неделя)</w:t>
      </w:r>
    </w:p>
    <w:tbl>
      <w:tblPr>
        <w:tblOverlap w:val="never"/>
        <w:jc w:val="center"/>
        <w:tblLayout w:type="fixed"/>
      </w:tblPr>
      <w:tblGrid>
        <w:gridCol w:w="1435"/>
        <w:gridCol w:w="1526"/>
        <w:gridCol w:w="854"/>
        <w:gridCol w:w="1512"/>
        <w:gridCol w:w="3590"/>
        <w:gridCol w:w="1282"/>
      </w:tblGrid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Время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пары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>ДО-21 (з)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кабинета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01.04.2024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Понедельник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14:30-15:30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МДК.03.01.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Суворова Д.В.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235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15:35-16:35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МДК.03.01.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Суворова Д.В.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235</w:t>
            </w:r>
          </w:p>
        </w:tc>
      </w:tr>
      <w:tr>
        <w:trPr>
          <w:trHeight w:val="43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16:40-17:40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МДК.03.01.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Суворова Д.В.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235</w:t>
            </w:r>
          </w:p>
        </w:tc>
      </w:tr>
      <w:tr>
        <w:trPr>
          <w:trHeight w:val="48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17:45-18:45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МДК.03.01.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Суворова Д.В.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235</w:t>
            </w:r>
          </w:p>
        </w:tc>
      </w:tr>
    </w:tbl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657" w:left="1034" w:right="666" w:bottom="2281" w:header="0" w:footer="185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5281930</wp:posOffset>
              </wp:positionH>
              <wp:positionV relativeFrom="page">
                <wp:posOffset>390525</wp:posOffset>
              </wp:positionV>
              <wp:extent cx="1679575" cy="44831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9575" cy="448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УТВЕРЖДАЮ: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Директор КГБ ПОУ СГПТТ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64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ab/>
                            <w:t>С.Ю. Кудлай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5.89999999999998pt;margin-top:30.75pt;width:132.25pt;height:35.29999999999999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УТВЕРЖДАЮ: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Директор КГБ ПОУ СГПТТ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64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ab/>
                      <w:t>С.Ю. Кудлай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Подпись к таблиц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Другое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